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bidi w:val="0"/>
        <w:spacing w:lineRule="auto" w:line="300" w:before="0" w:after="200"/>
        <w:jc w:val="center"/>
        <w:rPr>
          <w:rFonts w:cs="" w:asciiTheme="minorHAnsi" w:cstheme="minorHAnsi" w:hAnsiTheme="minorHAnsi"/>
          <w:b/>
          <w:caps/>
          <w:sz w:val="20"/>
          <w:szCs w:val="20"/>
        </w:rPr>
      </w:pPr>
      <w:r>
        <w:rPr>
          <w:rFonts w:cs="" w:asciiTheme="minorHAnsi" w:cstheme="minorHAnsi" w:hAnsiTheme="minorHAnsi"/>
          <w:b/>
          <w:caps/>
          <w:sz w:val="20"/>
          <w:szCs w:val="20"/>
        </w:rPr>
        <w:t>Příloha č. 2 - Formulář pro odstoupení od Smlouvy</w:t>
      </w:r>
    </w:p>
    <w:p>
      <w:pPr>
        <w:pStyle w:val="Normal"/>
        <w:bidi w:val="0"/>
        <w:spacing w:lineRule="auto" w:line="300" w:before="0" w:after="200"/>
        <w:jc w:val="both"/>
        <w:rPr>
          <w:rFonts w:cs="" w:asciiTheme="minorHAnsi" w:cstheme="minorHAnsi" w:hAnsiTheme="minorHAnsi"/>
          <w:sz w:val="20"/>
          <w:szCs w:val="20"/>
          <w:lang w:val="cs-CZ"/>
        </w:rPr>
      </w:pPr>
      <w:r>
        <w:rPr>
          <w:rFonts w:eastAsia="Times New Roman" w:cs="" w:asciiTheme="minorHAnsi" w:cstheme="minorHAnsi" w:hAnsiTheme="minorHAnsi"/>
          <w:b/>
          <w:spacing w:val="2"/>
          <w:sz w:val="20"/>
          <w:szCs w:val="20"/>
        </w:rPr>
        <w:t xml:space="preserve">Adresát: </w:t>
        <w:tab/>
        <w:t>Lucie Ovčáčková</w:t>
      </w:r>
      <w:r>
        <w:rPr>
          <w:rFonts w:eastAsia="Times New Roman" w:cs="" w:asciiTheme="minorHAnsi" w:cstheme="minorHAnsi" w:hAnsiTheme="minorHAnsi"/>
          <w:b/>
          <w:bCs/>
          <w:i w:val="false"/>
          <w:iCs w:val="false"/>
          <w:color w:val="000000"/>
          <w:spacing w:val="2"/>
          <w:sz w:val="20"/>
          <w:szCs w:val="20"/>
          <w:lang w:val="cs-CZ"/>
        </w:rPr>
        <w:t xml:space="preserve">, Janská 118, Janská, 405 02; IČO: </w:t>
      </w:r>
      <w:r>
        <w:rPr>
          <w:rFonts w:eastAsia="Times New Roman" w:cs="" w:asciiTheme="minorHAnsi" w:cstheme="minorHAnsi" w:hAnsiTheme="minorHAnsi"/>
          <w:b/>
          <w:bCs/>
          <w:i w:val="false"/>
          <w:iCs w:val="false"/>
          <w:caps w:val="false"/>
          <w:smallCaps w:val="false"/>
          <w:color w:val="000000"/>
          <w:spacing w:val="2"/>
          <w:sz w:val="20"/>
          <w:szCs w:val="20"/>
          <w:lang w:val="cs-CZ"/>
        </w:rPr>
        <w:t>04523377</w:t>
      </w:r>
      <w:r>
        <w:rPr>
          <w:rFonts w:eastAsia="Times New Roman" w:cs="" w:asciiTheme="minorHAnsi" w:cstheme="minorHAnsi" w:hAnsiTheme="minorHAnsi"/>
          <w:b/>
          <w:bCs/>
          <w:i w:val="false"/>
          <w:iCs w:val="false"/>
          <w:caps w:val="false"/>
          <w:smallCaps w:val="false"/>
          <w:color w:val="000000"/>
          <w:spacing w:val="0"/>
          <w:sz w:val="20"/>
          <w:szCs w:val="20"/>
          <w:lang w:val="cs-CZ"/>
        </w:rPr>
        <w:t>;</w:t>
      </w:r>
      <w:r>
        <w:rPr>
          <w:rFonts w:eastAsia="Times New Roman" w:cs="" w:asciiTheme="minorHAnsi" w:cstheme="minorHAnsi" w:hAnsiTheme="minorHAnsi"/>
          <w:b/>
          <w:bCs/>
          <w:i w:val="false"/>
          <w:iCs w:val="false"/>
          <w:color w:val="000000"/>
          <w:spacing w:val="2"/>
          <w:sz w:val="20"/>
          <w:szCs w:val="20"/>
          <w:lang w:val="cs-CZ"/>
        </w:rPr>
        <w:t xml:space="preserve">  info@ondelia.cz</w:t>
      </w:r>
    </w:p>
    <w:tbl>
      <w:tblPr>
        <w:tblStyle w:val="Mkatabulky"/>
        <w:tblpPr w:vertAnchor="text" w:horzAnchor="margin" w:leftFromText="141" w:rightFromText="141" w:tblpX="0" w:tblpY="259"/>
        <w:tblW w:w="90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95"/>
        <w:gridCol w:w="5643"/>
      </w:tblGrid>
      <w:tr>
        <w:trPr>
          <w:trHeight w:val="570" w:hRule="atLeast"/>
        </w:trPr>
        <w:tc>
          <w:tcPr>
            <w:tcW w:w="3395"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Datum uzavření Smlouvy:</w:t>
            </w:r>
          </w:p>
        </w:tc>
        <w:tc>
          <w:tcPr>
            <w:tcW w:w="564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450" w:hRule="atLeast"/>
        </w:trPr>
        <w:tc>
          <w:tcPr>
            <w:tcW w:w="3395"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Jméno a příjmení:</w:t>
            </w:r>
          </w:p>
        </w:tc>
        <w:tc>
          <w:tcPr>
            <w:tcW w:w="564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481" w:hRule="atLeast"/>
        </w:trPr>
        <w:tc>
          <w:tcPr>
            <w:tcW w:w="3395"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Adresa:</w:t>
            </w:r>
          </w:p>
        </w:tc>
        <w:tc>
          <w:tcPr>
            <w:tcW w:w="564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392" w:hRule="atLeast"/>
        </w:trPr>
        <w:tc>
          <w:tcPr>
            <w:tcW w:w="3395"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E-mailová adresa:</w:t>
            </w:r>
          </w:p>
        </w:tc>
        <w:tc>
          <w:tcPr>
            <w:tcW w:w="564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648" w:hRule="atLeast"/>
        </w:trPr>
        <w:tc>
          <w:tcPr>
            <w:tcW w:w="3395"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Specifikace Zboží, kterého se Smlouva týká:</w:t>
            </w:r>
          </w:p>
        </w:tc>
        <w:tc>
          <w:tcPr>
            <w:tcW w:w="564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795" w:hRule="atLeast"/>
        </w:trPr>
        <w:tc>
          <w:tcPr>
            <w:tcW w:w="3395"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Způsob pro navrácení obdržených finančních prostředků, případně uvedení čísla bankovního účtu:</w:t>
            </w:r>
          </w:p>
        </w:tc>
        <w:tc>
          <w:tcPr>
            <w:tcW w:w="564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bl>
    <w:p>
      <w:pPr>
        <w:pStyle w:val="Normal"/>
        <w:bidi w:val="0"/>
        <w:spacing w:lineRule="auto" w:line="300" w:before="0" w:after="200"/>
        <w:jc w:val="left"/>
        <w:rPr>
          <w:rFonts w:eastAsia="Times New Roman" w:cs="" w:asciiTheme="minorHAnsi" w:cstheme="minorHAnsi" w:hAnsiTheme="minorHAnsi"/>
          <w:b/>
          <w:spacing w:val="2"/>
          <w:sz w:val="20"/>
          <w:szCs w:val="20"/>
        </w:rPr>
      </w:pPr>
      <w:r/>
      <w:r>
        <w:rPr>
          <w:rFonts w:eastAsia="Times New Roman" w:cs="" w:asciiTheme="minorHAnsi" w:cstheme="minorHAnsi" w:hAnsiTheme="minorHAnsi"/>
          <w:b/>
          <w:spacing w:val="2"/>
          <w:sz w:val="20"/>
          <w:szCs w:val="20"/>
        </w:rPr>
        <w:t>Tímto prohlašuji, že odstupuji od Smlouvy:</w:t>
      </w:r>
      <w:r>
        <w:rPr>
          <w:rFonts w:eastAsia="Calibri" w:cs="Calibri" w:ascii="Calibri" w:hAnsi="Calibri"/>
          <w:sz w:val="20"/>
          <w:szCs w:val="20"/>
        </w:rPr>
        <w:br/>
        <w:br/>
        <w:br/>
        <w:br/>
        <w:br/>
        <w:br/>
        <w:br/>
        <w:br/>
        <w:br/>
        <w:br/>
        <w:br/>
        <w:br/>
        <w:br/>
        <w:br/>
        <w:br/>
        <w:br/>
      </w:r>
    </w:p>
    <w:p>
      <w:pPr>
        <w:pStyle w:val="Normal"/>
        <w:bidi w:val="0"/>
        <w:spacing w:lineRule="auto" w:line="300" w:before="0" w:after="200"/>
        <w:jc w:val="left"/>
        <w:rPr/>
      </w:pPr>
      <w:r>
        <w:rPr>
          <w:rFonts w:eastAsia="Calibri" w:cs="Calibri"/>
          <w:sz w:val="20"/>
          <w:szCs w:val="20"/>
        </w:rPr>
        <w:t xml:space="preserve">Je-li kupující spotřebitelem má právo v případě, že objednal zboží prostřednictvím e-shopu </w:t>
      </w:r>
      <w:hyperlink r:id="rId2">
        <w:r>
          <w:rPr>
            <w:rStyle w:val="InternetLink"/>
            <w:rFonts w:eastAsia="Calibri" w:cs="Calibri"/>
            <w:sz w:val="20"/>
            <w:szCs w:val="20"/>
          </w:rPr>
          <w:t>www.ondelia.cz</w:t>
        </w:r>
      </w:hyperlink>
      <w:r>
        <w:rPr>
          <w:rFonts w:eastAsia="Calibri" w:cs="Calibri"/>
          <w:sz w:val="20"/>
          <w:szCs w:val="20"/>
        </w:rPr>
        <w:t xml:space="preserve">, vlasněné </w:t>
      </w:r>
      <w:r>
        <w:rPr>
          <w:rFonts w:eastAsia="Calibri" w:cs="" w:cstheme="minorBidi"/>
          <w:sz w:val="20"/>
          <w:szCs w:val="20"/>
          <w:shd w:fill="auto" w:val="clear"/>
          <w:lang w:val="cs-CZ"/>
        </w:rPr>
        <w:t>fyzickou osobou podnikající, Lucií Ovčáčkovou</w:t>
      </w:r>
      <w:r>
        <w:rPr>
          <w:rFonts w:eastAsia="Calibri" w:cs="" w:cstheme="minorBidi"/>
          <w:sz w:val="20"/>
          <w:szCs w:val="20"/>
          <w:shd w:fill="auto" w:val="clear"/>
        </w:rPr>
        <w:t xml:space="preserve"> se sídlem </w:t>
      </w:r>
      <w:r>
        <w:rPr>
          <w:rFonts w:eastAsia="Calibri" w:cs="" w:cstheme="minorBidi"/>
          <w:b/>
          <w:bCs/>
          <w:sz w:val="20"/>
          <w:szCs w:val="20"/>
          <w:shd w:fill="auto" w:val="clear"/>
        </w:rPr>
        <w:t>Janská 118, Janská, 405 05,</w:t>
      </w:r>
      <w:r>
        <w:rPr>
          <w:rFonts w:eastAsia="Calibri" w:cs="" w:cstheme="minorBidi"/>
          <w:sz w:val="20"/>
          <w:szCs w:val="20"/>
          <w:shd w:fill="auto" w:val="clear"/>
        </w:rPr>
        <w:t xml:space="preserve"> IČO </w:t>
      </w:r>
      <w:r>
        <w:rPr>
          <w:rFonts w:eastAsia="Calibri" w:cs="" w:cstheme="minorBidi"/>
          <w:b w:val="false"/>
          <w:bCs/>
          <w:i w:val="false"/>
          <w:caps w:val="false"/>
          <w:smallCaps w:val="false"/>
          <w:color w:val="3B3B3B"/>
          <w:spacing w:val="0"/>
          <w:sz w:val="20"/>
          <w:szCs w:val="20"/>
          <w:shd w:fill="auto" w:val="clear"/>
        </w:rPr>
        <w:t xml:space="preserve">04523377 </w:t>
      </w:r>
      <w:r>
        <w:rPr>
          <w:rFonts w:eastAsia="Calibri" w:cs="" w:cstheme="minorBidi"/>
          <w:sz w:val="20"/>
          <w:szCs w:val="20"/>
          <w:shd w:fill="auto" w:val="clear"/>
        </w:rPr>
        <w:t>, zapsané v živnostenském rejstřík</w:t>
      </w:r>
      <w:r>
        <w:rPr>
          <w:rFonts w:eastAsia="Calibri" w:cs="" w:cstheme="minorBidi"/>
          <w:b w:val="false"/>
          <w:bCs w:val="false"/>
          <w:sz w:val="20"/>
          <w:szCs w:val="20"/>
          <w:shd w:fill="auto" w:val="clear"/>
        </w:rPr>
        <w:t>u,</w:t>
      </w:r>
      <w:r>
        <w:rPr>
          <w:rFonts w:eastAsia="Calibri" w:cs="" w:cstheme="minorBidi"/>
          <w:b/>
          <w:bCs/>
          <w:sz w:val="20"/>
          <w:szCs w:val="20"/>
          <w:shd w:fill="auto" w:val="clear"/>
        </w:rPr>
        <w:t xml:space="preserve"> </w:t>
      </w:r>
      <w:r>
        <w:rPr>
          <w:rFonts w:eastAsia="Calibri" w:cs="Calibri"/>
          <w:sz w:val="20"/>
          <w:szCs w:val="20"/>
        </w:rPr>
        <w:t>(„</w:t>
      </w:r>
      <w:r>
        <w:rPr>
          <w:rFonts w:eastAsia="Calibri" w:cs="Calibri"/>
          <w:b/>
          <w:bCs/>
          <w:sz w:val="20"/>
          <w:szCs w:val="20"/>
        </w:rPr>
        <w:t>Společnost</w:t>
      </w:r>
      <w:r>
        <w:rPr>
          <w:rFonts w:eastAsia="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cstheme="minorBid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bidi w:val="0"/>
        <w:spacing w:lineRule="auto" w:line="300" w:before="0" w:after="200"/>
        <w:jc w:val="both"/>
        <w:rPr>
          <w:rFonts w:ascii="Liberation Serif" w:hAnsi="Liberation Serif"/>
        </w:rPr>
      </w:pPr>
      <w:r>
        <w:rPr>
          <w:rFonts w:eastAsia="Calibri" w:cs="Calibri"/>
          <w:sz w:val="20"/>
          <w:szCs w:val="20"/>
        </w:rPr>
        <w:t xml:space="preserve">Toto odstoupení oznámí kupující Společnosti písemně na adresu provozovny Společnosti nebo elektronicky na e-mail uvedený na vzorovém formuláři. </w:t>
      </w:r>
    </w:p>
    <w:p>
      <w:pPr>
        <w:pStyle w:val="Normal"/>
        <w:bidi w:val="0"/>
        <w:spacing w:lineRule="auto" w:line="300" w:before="0" w:after="200"/>
        <w:jc w:val="both"/>
        <w:rPr>
          <w:rFonts w:ascii="Liberation Serif" w:hAnsi="Liberation Serif"/>
        </w:rPr>
      </w:pPr>
      <w:r>
        <w:rPr>
          <w:rFonts w:eastAsia="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bidi w:val="0"/>
        <w:spacing w:lineRule="auto" w:line="300" w:before="0" w:after="29"/>
        <w:jc w:val="both"/>
        <w:rPr>
          <w:rFonts w:ascii="Liberation Serif" w:hAnsi="Liberation Serif"/>
        </w:rPr>
      </w:pPr>
      <w:r>
        <w:rPr>
          <w:rFonts w:eastAsia="Calibri" w:cs="Calibri"/>
          <w:sz w:val="20"/>
          <w:szCs w:val="20"/>
        </w:rPr>
        <w:t xml:space="preserve">Zboží je možno zaslat </w:t>
      </w:r>
      <w:r>
        <w:rPr>
          <w:rFonts w:eastAsia="Calibri" w:cs="Calibri"/>
          <w:sz w:val="20"/>
          <w:szCs w:val="20"/>
        </w:rPr>
        <w:t>následujícím způsobem</w:t>
      </w:r>
      <w:r>
        <w:rPr>
          <w:rFonts w:eastAsia="Calibri" w:cs="Calibri"/>
          <w:sz w:val="20"/>
          <w:szCs w:val="20"/>
        </w:rPr>
        <w:t>:</w:t>
      </w:r>
    </w:p>
    <w:p>
      <w:pPr>
        <w:pStyle w:val="Normal"/>
        <w:numPr>
          <w:ilvl w:val="0"/>
          <w:numId w:val="2"/>
        </w:numPr>
        <w:bidi w:val="0"/>
        <w:spacing w:lineRule="auto" w:line="300" w:before="0" w:after="0"/>
        <w:jc w:val="both"/>
        <w:rPr>
          <w:rFonts w:ascii="Liberation Serif" w:hAnsi="Liberation Serif"/>
        </w:rPr>
      </w:pPr>
      <w:r>
        <w:rPr>
          <w:rFonts w:eastAsia="Calibri" w:cs="Calibri"/>
          <w:sz w:val="20"/>
          <w:szCs w:val="20"/>
        </w:rPr>
        <w:t>Na</w:t>
      </w:r>
      <w:r>
        <w:rPr>
          <w:rFonts w:eastAsia="Calibri" w:cs="Calibri"/>
          <w:sz w:val="20"/>
          <w:szCs w:val="20"/>
        </w:rPr>
        <w:t xml:space="preserve"> </w:t>
      </w:r>
      <w:r>
        <w:rPr>
          <w:rFonts w:eastAsia="Calibri" w:cs="Calibri"/>
          <w:b w:val="false"/>
          <w:bCs w:val="false"/>
          <w:sz w:val="20"/>
          <w:szCs w:val="20"/>
        </w:rPr>
        <w:t>adresu:</w:t>
      </w:r>
      <w:r>
        <w:rPr>
          <w:rFonts w:eastAsia="Calibri" w:cs="Calibri"/>
          <w:b/>
          <w:bCs/>
          <w:sz w:val="20"/>
          <w:szCs w:val="20"/>
        </w:rPr>
        <w:t xml:space="preserve"> Lucie Ovčáčková Janská 118, Janská, 405 02</w:t>
      </w:r>
    </w:p>
    <w:p>
      <w:pPr>
        <w:pStyle w:val="Normal"/>
        <w:numPr>
          <w:ilvl w:val="0"/>
          <w:numId w:val="0"/>
        </w:numPr>
        <w:bidi w:val="0"/>
        <w:spacing w:lineRule="auto" w:line="300" w:before="0" w:after="200"/>
        <w:ind w:left="770" w:hanging="0"/>
        <w:jc w:val="both"/>
        <w:rPr>
          <w:b w:val="false"/>
          <w:bCs w:val="false"/>
        </w:rPr>
      </w:pPr>
      <w:r>
        <w:rPr>
          <w:rFonts w:eastAsia="Calibri" w:cs="Calibri"/>
          <w:b w:val="false"/>
          <w:bCs w:val="false"/>
          <w:sz w:val="20"/>
          <w:szCs w:val="20"/>
        </w:rPr>
        <w:t>je to lepší volba v případě, že kupující potřebuje rychle vyměnit zboží (např. za jinou velikost), možnost odeslání výměny ve stejný den přijetí zásilky</w:t>
      </w:r>
    </w:p>
    <w:p>
      <w:pPr>
        <w:pStyle w:val="Normal"/>
        <w:numPr>
          <w:ilvl w:val="0"/>
          <w:numId w:val="2"/>
        </w:numPr>
        <w:bidi w:val="0"/>
        <w:spacing w:lineRule="auto" w:line="300" w:before="0" w:after="29"/>
        <w:jc w:val="both"/>
        <w:rPr>
          <w:rFonts w:ascii="Liberation Serif" w:hAnsi="Liberation Serif"/>
        </w:rPr>
      </w:pPr>
      <w:r>
        <w:rPr>
          <w:rFonts w:eastAsia="Calibri" w:cs="Calibri"/>
          <w:sz w:val="20"/>
          <w:szCs w:val="20"/>
        </w:rPr>
        <w:t xml:space="preserve">nebo do následujících boxů: </w:t>
      </w:r>
    </w:p>
    <w:p>
      <w:pPr>
        <w:pStyle w:val="Normal"/>
        <w:numPr>
          <w:ilvl w:val="1"/>
          <w:numId w:val="2"/>
        </w:numPr>
        <w:bidi w:val="0"/>
        <w:spacing w:lineRule="auto" w:line="240" w:before="0" w:after="0"/>
        <w:jc w:val="both"/>
        <w:rPr>
          <w:rFonts w:ascii="Liberation Serif" w:hAnsi="Liberation Serif"/>
        </w:rPr>
      </w:pPr>
      <w:r>
        <w:rPr>
          <w:sz w:val="20"/>
          <w:szCs w:val="20"/>
        </w:rPr>
        <w:t xml:space="preserve">Z-box 5. května Česká Kamenice </w:t>
      </w:r>
      <w:r>
        <w:rPr>
          <w:sz w:val="20"/>
          <w:szCs w:val="20"/>
        </w:rPr>
        <w:t>733 nebo 529</w:t>
      </w:r>
      <w:r>
        <w:rPr>
          <w:sz w:val="20"/>
          <w:szCs w:val="20"/>
        </w:rPr>
        <w:t xml:space="preserve"> (Lucie Ovčáčková, </w:t>
      </w:r>
      <w:hyperlink r:id="rId3">
        <w:r>
          <w:rPr>
            <w:rStyle w:val="InternetLink"/>
            <w:sz w:val="20"/>
            <w:szCs w:val="20"/>
          </w:rPr>
          <w:t>info@ondelia.cz</w:t>
        </w:r>
      </w:hyperlink>
      <w:r>
        <w:rPr>
          <w:sz w:val="20"/>
          <w:szCs w:val="20"/>
        </w:rPr>
        <w:t>, +420 777 950 051)</w:t>
      </w:r>
    </w:p>
    <w:p>
      <w:pPr>
        <w:pStyle w:val="Normal"/>
        <w:numPr>
          <w:ilvl w:val="1"/>
          <w:numId w:val="1"/>
        </w:numPr>
        <w:bidi w:val="0"/>
        <w:spacing w:lineRule="auto" w:line="240" w:before="0" w:after="0"/>
        <w:jc w:val="both"/>
        <w:rPr>
          <w:rFonts w:ascii="Liberation Serif" w:hAnsi="Liberation Serif"/>
          <w:sz w:val="20"/>
          <w:szCs w:val="20"/>
        </w:rPr>
      </w:pPr>
      <w:r>
        <w:rPr>
          <w:sz w:val="20"/>
          <w:szCs w:val="20"/>
        </w:rPr>
        <w:t xml:space="preserve">Alza Box 5. května Česká Kamenice (Lucie Ovčáčková, </w:t>
      </w:r>
      <w:hyperlink r:id="rId4">
        <w:r>
          <w:rPr>
            <w:rStyle w:val="InternetLink"/>
            <w:sz w:val="20"/>
            <w:szCs w:val="20"/>
          </w:rPr>
          <w:t>info@ondelia.cz</w:t>
        </w:r>
      </w:hyperlink>
      <w:r>
        <w:rPr>
          <w:sz w:val="20"/>
          <w:szCs w:val="20"/>
        </w:rPr>
        <w:t>, +420 777 950 051)</w:t>
      </w:r>
    </w:p>
    <w:p>
      <w:pPr>
        <w:pStyle w:val="Normal"/>
        <w:numPr>
          <w:ilvl w:val="1"/>
          <w:numId w:val="1"/>
        </w:numPr>
        <w:bidi w:val="0"/>
        <w:spacing w:lineRule="auto" w:line="240" w:before="0" w:after="0"/>
        <w:jc w:val="both"/>
        <w:rPr>
          <w:rFonts w:ascii="Liberation Serif" w:hAnsi="Liberation Serif"/>
          <w:sz w:val="20"/>
          <w:szCs w:val="20"/>
        </w:rPr>
      </w:pPr>
      <w:r>
        <w:rPr>
          <w:sz w:val="20"/>
          <w:szCs w:val="20"/>
        </w:rPr>
        <w:t xml:space="preserve">PPL box 5. května Česká Kamenice (Lucie Ovčáčková, </w:t>
      </w:r>
      <w:hyperlink r:id="rId5">
        <w:r>
          <w:rPr>
            <w:rStyle w:val="InternetLink"/>
            <w:sz w:val="20"/>
            <w:szCs w:val="20"/>
          </w:rPr>
          <w:t>info@ondelia.cz</w:t>
        </w:r>
      </w:hyperlink>
      <w:r>
        <w:rPr>
          <w:sz w:val="20"/>
          <w:szCs w:val="20"/>
        </w:rPr>
        <w:t>, +420 777 950 051)</w:t>
      </w:r>
    </w:p>
    <w:p>
      <w:pPr>
        <w:pStyle w:val="Normal"/>
        <w:numPr>
          <w:ilvl w:val="0"/>
          <w:numId w:val="0"/>
        </w:numPr>
        <w:bidi w:val="0"/>
        <w:spacing w:lineRule="auto" w:line="240" w:before="0" w:after="0"/>
        <w:ind w:left="720" w:hanging="0"/>
        <w:jc w:val="both"/>
        <w:rPr>
          <w:rFonts w:ascii="Liberation Serif" w:hAnsi="Liberation Serif"/>
          <w:sz w:val="20"/>
          <w:szCs w:val="20"/>
        </w:rPr>
      </w:pPr>
      <w:r>
        <w:rPr>
          <w:sz w:val="20"/>
          <w:szCs w:val="20"/>
        </w:rPr>
      </w:r>
    </w:p>
    <w:p>
      <w:pPr>
        <w:pStyle w:val="Normal"/>
        <w:bidi w:val="0"/>
        <w:spacing w:lineRule="auto" w:line="300" w:before="0" w:after="200"/>
        <w:jc w:val="both"/>
        <w:rPr>
          <w:rFonts w:ascii="Liberation Serif" w:hAnsi="Liberation Serif"/>
        </w:rPr>
      </w:pPr>
      <w:r>
        <w:rPr>
          <w:rFonts w:eastAsia="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bidi w:val="0"/>
        <w:spacing w:lineRule="auto" w:line="300" w:before="0" w:after="200"/>
        <w:jc w:val="both"/>
        <w:rPr>
          <w:rFonts w:ascii="Liberation Serif" w:hAnsi="Liberation Serif"/>
        </w:rPr>
      </w:pPr>
      <w:r>
        <w:rPr>
          <w:rFonts w:eastAsia="Times New Roman" w:cs="" w:cstheme="minorHAnsi"/>
          <w:spacing w:val="2"/>
          <w:sz w:val="20"/>
          <w:szCs w:val="20"/>
        </w:rPr>
        <w:t>Datum:</w:t>
        <w:tab/>
        <w:tab/>
        <w:tab/>
        <w:tab/>
        <w:tab/>
        <w:tab/>
        <w:tab/>
      </w:r>
      <w:r>
        <w:rPr>
          <w:rFonts w:eastAsia="Times New Roman" w:cs="" w:cstheme="minorHAnsi"/>
          <w:spacing w:val="2"/>
          <w:sz w:val="20"/>
          <w:szCs w:val="20"/>
        </w:rPr>
        <w:t>Podpis:</w:t>
      </w:r>
      <w:r>
        <w:br w:type="page"/>
      </w:r>
    </w:p>
    <w:p>
      <w:pPr>
        <w:pStyle w:val="Normal"/>
        <w:shd w:val="clear" w:color="auto" w:fill="FFFFFF"/>
        <w:bidi w:val="0"/>
        <w:spacing w:lineRule="auto" w:line="300" w:before="0" w:after="200"/>
        <w:jc w:val="center"/>
        <w:rPr>
          <w:rFonts w:cs="" w:asciiTheme="minorHAnsi" w:cstheme="minorHAnsi" w:hAnsiTheme="minorHAnsi"/>
          <w:b/>
          <w:caps/>
          <w:sz w:val="20"/>
          <w:szCs w:val="20"/>
        </w:rPr>
      </w:pPr>
      <w:r>
        <w:rPr>
          <w:rFonts w:cs="" w:asciiTheme="minorHAnsi" w:cstheme="minorHAnsi" w:hAnsiTheme="minorHAnsi"/>
          <w:b/>
          <w:caps/>
          <w:sz w:val="20"/>
          <w:szCs w:val="20"/>
        </w:rPr>
        <w:t xml:space="preserve">Příloha č. 1 - </w:t>
      </w:r>
      <w:r>
        <w:rPr>
          <w:rFonts w:cs="" w:asciiTheme="minorHAnsi" w:cstheme="minorHAnsi" w:hAnsiTheme="minorHAnsi"/>
          <w:b/>
          <w:bCs/>
          <w:caps/>
          <w:sz w:val="20"/>
          <w:szCs w:val="20"/>
        </w:rPr>
        <w:t>Formulář pro reklamaci</w:t>
      </w:r>
    </w:p>
    <w:p>
      <w:pPr>
        <w:pStyle w:val="Normal"/>
        <w:bidi w:val="0"/>
        <w:spacing w:lineRule="auto" w:line="300" w:before="0" w:after="200"/>
        <w:jc w:val="both"/>
        <w:rPr>
          <w:rFonts w:cs="" w:asciiTheme="minorHAnsi" w:cstheme="minorHAnsi" w:hAnsiTheme="minorHAnsi"/>
          <w:sz w:val="20"/>
          <w:szCs w:val="20"/>
          <w:lang w:val="cs-CZ"/>
        </w:rPr>
      </w:pPr>
      <w:r>
        <w:rPr>
          <w:rFonts w:eastAsia="Times New Roman" w:cs="" w:asciiTheme="minorHAnsi" w:cstheme="minorHAnsi" w:hAnsiTheme="minorHAnsi"/>
          <w:b/>
          <w:spacing w:val="2"/>
          <w:sz w:val="20"/>
          <w:szCs w:val="20"/>
        </w:rPr>
        <w:t xml:space="preserve">Adresát: </w:t>
        <w:tab/>
        <w:t>Lucie Ovčáčková</w:t>
      </w:r>
      <w:r>
        <w:rPr>
          <w:rFonts w:eastAsia="Times New Roman" w:cs="" w:asciiTheme="minorHAnsi" w:cstheme="minorHAnsi" w:hAnsiTheme="minorHAnsi"/>
          <w:b/>
          <w:bCs/>
          <w:i w:val="false"/>
          <w:iCs w:val="false"/>
          <w:color w:val="000000"/>
          <w:spacing w:val="2"/>
          <w:sz w:val="20"/>
          <w:szCs w:val="20"/>
          <w:lang w:val="cs-CZ"/>
        </w:rPr>
        <w:t xml:space="preserve">, Janská 118, Janská, 405 02; IČO: </w:t>
      </w:r>
      <w:r>
        <w:rPr>
          <w:rFonts w:eastAsia="Times New Roman" w:cs="" w:asciiTheme="minorHAnsi" w:cstheme="minorHAnsi" w:hAnsiTheme="minorHAnsi"/>
          <w:b/>
          <w:bCs/>
          <w:i w:val="false"/>
          <w:iCs w:val="false"/>
          <w:caps w:val="false"/>
          <w:smallCaps w:val="false"/>
          <w:color w:val="000000"/>
          <w:spacing w:val="2"/>
          <w:sz w:val="20"/>
          <w:szCs w:val="20"/>
          <w:lang w:val="cs-CZ"/>
        </w:rPr>
        <w:t>04523377</w:t>
      </w:r>
      <w:r>
        <w:rPr>
          <w:rFonts w:eastAsia="Times New Roman" w:cs="" w:asciiTheme="minorHAnsi" w:cstheme="minorHAnsi" w:hAnsiTheme="minorHAnsi"/>
          <w:b/>
          <w:bCs/>
          <w:i w:val="false"/>
          <w:iCs w:val="false"/>
          <w:caps w:val="false"/>
          <w:smallCaps w:val="false"/>
          <w:color w:val="000000"/>
          <w:spacing w:val="0"/>
          <w:sz w:val="20"/>
          <w:szCs w:val="20"/>
          <w:lang w:val="cs-CZ"/>
        </w:rPr>
        <w:t>;</w:t>
      </w:r>
      <w:r>
        <w:rPr>
          <w:rFonts w:eastAsia="Times New Roman" w:cs="" w:asciiTheme="minorHAnsi" w:cstheme="minorHAnsi" w:hAnsiTheme="minorHAnsi"/>
          <w:b/>
          <w:bCs/>
          <w:i w:val="false"/>
          <w:iCs w:val="false"/>
          <w:color w:val="000000"/>
          <w:spacing w:val="2"/>
          <w:sz w:val="20"/>
          <w:szCs w:val="20"/>
          <w:lang w:val="cs-CZ"/>
        </w:rPr>
        <w:t xml:space="preserve">  info@ondelia.cz</w:t>
      </w:r>
    </w:p>
    <w:p>
      <w:pPr>
        <w:pStyle w:val="Normal"/>
        <w:bidi w:val="0"/>
        <w:spacing w:lineRule="auto" w:line="300" w:before="0" w:after="200"/>
        <w:jc w:val="both"/>
        <w:rPr>
          <w:rFonts w:cs="" w:asciiTheme="minorHAnsi" w:cstheme="minorHAnsi" w:hAnsiTheme="minorHAnsi"/>
          <w:b/>
          <w:bCs/>
          <w:sz w:val="20"/>
          <w:szCs w:val="20"/>
          <w:lang w:val="cs-CZ"/>
        </w:rPr>
      </w:pPr>
      <w:r>
        <w:rPr>
          <w:rFonts w:cs="" w:asciiTheme="minorHAnsi" w:cstheme="minorHAnsi" w:hAnsiTheme="minorHAnsi"/>
          <w:b/>
          <w:bCs/>
          <w:sz w:val="20"/>
          <w:szCs w:val="20"/>
          <w:lang w:val="cs-CZ"/>
        </w:rPr>
        <w:t>Uplatnění reklamace</w:t>
      </w:r>
    </w:p>
    <w:tbl>
      <w:tblPr>
        <w:tblStyle w:val="Mkatabulky"/>
        <w:tblpPr w:bottomFromText="0" w:horzAnchor="margin" w:leftFromText="141" w:rightFromText="141" w:tblpX="0" w:tblpY="259" w:topFromText="0" w:vertAnchor="text"/>
        <w:tblW w:w="91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96"/>
        <w:gridCol w:w="5783"/>
      </w:tblGrid>
      <w:tr>
        <w:trPr>
          <w:trHeight w:val="596" w:hRule="atLeast"/>
        </w:trPr>
        <w:tc>
          <w:tcPr>
            <w:tcW w:w="3396"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Datum uzavření Smlouvy:</w:t>
            </w:r>
          </w:p>
        </w:tc>
        <w:tc>
          <w:tcPr>
            <w:tcW w:w="578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596" w:hRule="atLeast"/>
        </w:trPr>
        <w:tc>
          <w:tcPr>
            <w:tcW w:w="3396"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Jméno a příjmení:</w:t>
            </w:r>
          </w:p>
        </w:tc>
        <w:tc>
          <w:tcPr>
            <w:tcW w:w="578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596" w:hRule="atLeast"/>
        </w:trPr>
        <w:tc>
          <w:tcPr>
            <w:tcW w:w="3396"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Adresa:</w:t>
            </w:r>
          </w:p>
        </w:tc>
        <w:tc>
          <w:tcPr>
            <w:tcW w:w="578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596" w:hRule="atLeast"/>
        </w:trPr>
        <w:tc>
          <w:tcPr>
            <w:tcW w:w="3396"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E-mailová adresa:</w:t>
            </w:r>
          </w:p>
        </w:tc>
        <w:tc>
          <w:tcPr>
            <w:tcW w:w="578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596" w:hRule="atLeast"/>
        </w:trPr>
        <w:tc>
          <w:tcPr>
            <w:tcW w:w="3396"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Zboží, které je reklamováno:</w:t>
            </w:r>
          </w:p>
        </w:tc>
        <w:tc>
          <w:tcPr>
            <w:tcW w:w="578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596" w:hRule="atLeast"/>
        </w:trPr>
        <w:tc>
          <w:tcPr>
            <w:tcW w:w="3396"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Popis vad Zboží:</w:t>
            </w:r>
          </w:p>
        </w:tc>
        <w:tc>
          <w:tcPr>
            <w:tcW w:w="578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795" w:hRule="atLeast"/>
        </w:trPr>
        <w:tc>
          <w:tcPr>
            <w:tcW w:w="3396"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Navrhovaný způsob pro vyřízení reklamace:</w:t>
            </w:r>
          </w:p>
        </w:tc>
        <w:tc>
          <w:tcPr>
            <w:tcW w:w="578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bl>
    <w:p>
      <w:pPr>
        <w:pStyle w:val="Normal"/>
        <w:bidi w:val="0"/>
        <w:spacing w:lineRule="exact" w:line="300" w:before="200" w:after="200"/>
        <w:jc w:val="both"/>
        <w:rPr>
          <w:rFonts w:eastAsia="Times New Roman" w:cs="" w:asciiTheme="minorHAnsi" w:cstheme="minorHAnsi" w:hAnsiTheme="minorHAnsi"/>
          <w:sz w:val="20"/>
          <w:szCs w:val="20"/>
        </w:rPr>
      </w:pPr>
      <w:r>
        <w:rPr>
          <w:rFonts w:eastAsia="Times New Roman" w:cs="" w:asciiTheme="minorHAnsi" w:cstheme="minorHAnsi" w:hAnsiTheme="minorHAnsi"/>
          <w:sz w:val="20"/>
          <w:szCs w:val="20"/>
        </w:rPr>
        <w:t>Zároveň žádám o vystavení potvrzení o uplatnění reklamace s uvedením, kdy jsem toto právo uplatnil, co je obsahem reklamace, jaký způsob vyřízení reklamace požaduji, spolu s uvedením mých kontaktních údajů pro účely poskytnutí informace o vyřízení reklamace.</w:t>
      </w:r>
    </w:p>
    <w:p>
      <w:pPr>
        <w:pStyle w:val="Normal"/>
        <w:bidi w:val="0"/>
        <w:spacing w:lineRule="auto" w:line="300" w:before="0" w:after="20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p>
      <w:pPr>
        <w:pStyle w:val="Normal"/>
        <w:bidi w:val="0"/>
        <w:spacing w:lineRule="auto" w:line="300" w:before="0" w:after="20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t>Datum:</w:t>
      </w:r>
    </w:p>
    <w:p>
      <w:pPr>
        <w:pStyle w:val="Normal"/>
        <w:bidi w:val="0"/>
        <w:spacing w:lineRule="auto" w:line="300" w:before="0" w:after="20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t>Podpis:</w:t>
      </w:r>
    </w:p>
    <w:sectPr>
      <w:type w:val="nextPage"/>
      <w:pgSz w:w="11906" w:h="16838"/>
      <w:pgMar w:left="1134" w:right="962"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70"/>
        </w:tabs>
        <w:ind w:left="770" w:hanging="360"/>
      </w:pPr>
      <w:rPr>
        <w:rFonts w:ascii="Symbol" w:hAnsi="Symbol" w:cs="Symbol" w:hint="default"/>
      </w:rPr>
    </w:lvl>
    <w:lvl w:ilvl="1">
      <w:start w:val="1"/>
      <w:numFmt w:val="bullet"/>
      <w:lvlText w:val="◦"/>
      <w:lvlJc w:val="left"/>
      <w:pPr>
        <w:tabs>
          <w:tab w:val="num" w:pos="1130"/>
        </w:tabs>
        <w:ind w:left="1130" w:hanging="360"/>
      </w:pPr>
      <w:rPr>
        <w:rFonts w:ascii="OpenSymbol" w:hAnsi="OpenSymbol" w:cs="OpenSymbol" w:hint="default"/>
      </w:rPr>
    </w:lvl>
    <w:lvl w:ilvl="2">
      <w:start w:val="1"/>
      <w:numFmt w:val="bullet"/>
      <w:lvlText w:val="▪"/>
      <w:lvlJc w:val="left"/>
      <w:pPr>
        <w:tabs>
          <w:tab w:val="num" w:pos="1490"/>
        </w:tabs>
        <w:ind w:left="1490" w:hanging="360"/>
      </w:pPr>
      <w:rPr>
        <w:rFonts w:ascii="OpenSymbol" w:hAnsi="OpenSymbol" w:cs="OpenSymbol" w:hint="default"/>
      </w:rPr>
    </w:lvl>
    <w:lvl w:ilvl="3">
      <w:start w:val="1"/>
      <w:numFmt w:val="bullet"/>
      <w:lvlText w:val=""/>
      <w:lvlJc w:val="left"/>
      <w:pPr>
        <w:tabs>
          <w:tab w:val="num" w:pos="1850"/>
        </w:tabs>
        <w:ind w:left="1850" w:hanging="360"/>
      </w:pPr>
      <w:rPr>
        <w:rFonts w:ascii="Symbol" w:hAnsi="Symbol" w:cs="Symbol" w:hint="default"/>
      </w:rPr>
    </w:lvl>
    <w:lvl w:ilvl="4">
      <w:start w:val="1"/>
      <w:numFmt w:val="bullet"/>
      <w:lvlText w:val="◦"/>
      <w:lvlJc w:val="left"/>
      <w:pPr>
        <w:tabs>
          <w:tab w:val="num" w:pos="2210"/>
        </w:tabs>
        <w:ind w:left="2210" w:hanging="360"/>
      </w:pPr>
      <w:rPr>
        <w:rFonts w:ascii="OpenSymbol" w:hAnsi="OpenSymbol" w:cs="OpenSymbol" w:hint="default"/>
      </w:rPr>
    </w:lvl>
    <w:lvl w:ilvl="5">
      <w:start w:val="1"/>
      <w:numFmt w:val="bullet"/>
      <w:lvlText w:val="▪"/>
      <w:lvlJc w:val="left"/>
      <w:pPr>
        <w:tabs>
          <w:tab w:val="num" w:pos="2570"/>
        </w:tabs>
        <w:ind w:left="2570" w:hanging="360"/>
      </w:pPr>
      <w:rPr>
        <w:rFonts w:ascii="OpenSymbol" w:hAnsi="OpenSymbol" w:cs="OpenSymbol" w:hint="default"/>
      </w:rPr>
    </w:lvl>
    <w:lvl w:ilvl="6">
      <w:start w:val="1"/>
      <w:numFmt w:val="bullet"/>
      <w:lvlText w:val=""/>
      <w:lvlJc w:val="left"/>
      <w:pPr>
        <w:tabs>
          <w:tab w:val="num" w:pos="2930"/>
        </w:tabs>
        <w:ind w:left="2930" w:hanging="360"/>
      </w:pPr>
      <w:rPr>
        <w:rFonts w:ascii="Symbol" w:hAnsi="Symbol" w:cs="Symbol" w:hint="default"/>
      </w:rPr>
    </w:lvl>
    <w:lvl w:ilvl="7">
      <w:start w:val="1"/>
      <w:numFmt w:val="bullet"/>
      <w:lvlText w:val="◦"/>
      <w:lvlJc w:val="left"/>
      <w:pPr>
        <w:tabs>
          <w:tab w:val="num" w:pos="3290"/>
        </w:tabs>
        <w:ind w:left="3290" w:hanging="360"/>
      </w:pPr>
      <w:rPr>
        <w:rFonts w:ascii="OpenSymbol" w:hAnsi="OpenSymbol" w:cs="OpenSymbol" w:hint="default"/>
      </w:rPr>
    </w:lvl>
    <w:lvl w:ilvl="8">
      <w:start w:val="1"/>
      <w:numFmt w:val="bullet"/>
      <w:lvlText w:val="▪"/>
      <w:lvlJc w:val="left"/>
      <w:pPr>
        <w:tabs>
          <w:tab w:val="num" w:pos="3650"/>
        </w:tabs>
        <w:ind w:left="365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character" w:styleId="DefaultParagraphFont">
    <w:name w:val="Default Paragraph Font"/>
    <w:qFormat/>
    <w:rPr/>
  </w:style>
  <w:style w:type="character" w:styleId="InternetLink">
    <w:name w:val="Hyperlink"/>
    <w:basedOn w:val="DefaultParagraphFont"/>
    <w:rPr>
      <w:color w:val="0563C1" w:themeColor="hyperlink"/>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ndelia.cz/" TargetMode="External"/><Relationship Id="rId3" Type="http://schemas.openxmlformats.org/officeDocument/2006/relationships/hyperlink" Target="mailto:info@ondelia.cz" TargetMode="External"/><Relationship Id="rId4" Type="http://schemas.openxmlformats.org/officeDocument/2006/relationships/hyperlink" Target="mailto:info@ondelia.cz" TargetMode="External"/><Relationship Id="rId5" Type="http://schemas.openxmlformats.org/officeDocument/2006/relationships/hyperlink" Target="mailto:info@ondelia.cz"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LibreOffice/7.5.0.3$Windows_X86_64 LibreOffice_project/c21113d003cd3efa8c53188764377a8272d9d6de</Application>
  <AppVersion>15.0000</AppVersion>
  <Pages>2</Pages>
  <Words>492</Words>
  <Characters>2903</Characters>
  <CharactersWithSpaces>3385</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2025-11-27T17:24:51Z</dcterms:created>
  <dc:creator/>
  <dc:description/>
  <dc:language>cs-CZ</dc:language>
  <cp:lastModifiedBy/>
  <cp:lastPrinted>2026-06-05T11:11:31Z</cp:lastPrinted>
  <dcterms:modified xsi:type="dcterms:W3CDTF">2026-06-05T11:11:09Z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